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E8B69">
      <w:pPr>
        <w:jc w:val="center"/>
        <w:rPr>
          <w:rFonts w:ascii="华文中宋" w:hAnsi="华文中宋" w:eastAsia="华文中宋" w:cs="Times New Roman"/>
          <w:sz w:val="36"/>
          <w:szCs w:val="40"/>
        </w:rPr>
      </w:pPr>
    </w:p>
    <w:p w14:paraId="19FDF60F">
      <w:pPr>
        <w:jc w:val="center"/>
        <w:rPr>
          <w:rFonts w:hint="eastAsia" w:ascii="华文中宋" w:hAnsi="华文中宋" w:eastAsia="华文中宋" w:cs="方正小标宋简体"/>
          <w:sz w:val="56"/>
          <w:szCs w:val="56"/>
        </w:rPr>
      </w:pPr>
      <w:bookmarkStart w:id="0" w:name="_GoBack"/>
      <w:bookmarkEnd w:id="0"/>
      <w:r>
        <w:rPr>
          <w:rFonts w:ascii="华文中宋" w:hAnsi="华文中宋" w:eastAsia="华文中宋" w:cs="Times New Roman"/>
          <w:sz w:val="36"/>
          <w:szCs w:val="40"/>
        </w:rPr>
        <w:t>2026年思想政治工作研究项目拟推荐省级项目公示表</w:t>
      </w:r>
    </w:p>
    <w:tbl>
      <w:tblPr>
        <w:tblStyle w:val="5"/>
        <w:tblpPr w:leftFromText="180" w:rightFromText="180" w:vertAnchor="text" w:horzAnchor="page" w:tblpXSpec="center" w:tblpY="31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2900"/>
        <w:gridCol w:w="7211"/>
        <w:gridCol w:w="1395"/>
      </w:tblGrid>
      <w:tr w14:paraId="3C53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87" w:type="dxa"/>
            <w:vAlign w:val="center"/>
          </w:tcPr>
          <w:p w14:paraId="2A2A818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2900" w:type="dxa"/>
            <w:vAlign w:val="center"/>
          </w:tcPr>
          <w:p w14:paraId="2E22F563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项目类别</w:t>
            </w:r>
          </w:p>
        </w:tc>
        <w:tc>
          <w:tcPr>
            <w:tcW w:w="7211" w:type="dxa"/>
            <w:vAlign w:val="center"/>
          </w:tcPr>
          <w:p w14:paraId="4BD8664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项目名称</w:t>
            </w:r>
          </w:p>
        </w:tc>
        <w:tc>
          <w:tcPr>
            <w:tcW w:w="1395" w:type="dxa"/>
            <w:vAlign w:val="center"/>
          </w:tcPr>
          <w:p w14:paraId="3359F8A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主持人</w:t>
            </w:r>
          </w:p>
        </w:tc>
      </w:tr>
      <w:tr w14:paraId="2DA22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46185F2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900" w:type="dxa"/>
            <w:vAlign w:val="center"/>
          </w:tcPr>
          <w:p w14:paraId="6F85178B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大中小学思政课一体化</w:t>
            </w:r>
          </w:p>
          <w:p w14:paraId="53402C3A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建设研究项目</w:t>
            </w:r>
          </w:p>
        </w:tc>
        <w:tc>
          <w:tcPr>
            <w:tcW w:w="7211" w:type="dxa"/>
            <w:vAlign w:val="center"/>
          </w:tcPr>
          <w:p w14:paraId="6292D7BB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民办学校大中小思政课教学一体化机制研究</w:t>
            </w:r>
          </w:p>
        </w:tc>
        <w:tc>
          <w:tcPr>
            <w:tcW w:w="1395" w:type="dxa"/>
            <w:vAlign w:val="center"/>
          </w:tcPr>
          <w:p w14:paraId="1D055E2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陈起家</w:t>
            </w:r>
          </w:p>
        </w:tc>
      </w:tr>
      <w:tr w14:paraId="3E54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10162DA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900" w:type="dxa"/>
            <w:vAlign w:val="center"/>
          </w:tcPr>
          <w:p w14:paraId="5C33D0AB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思想政治教育研究项目</w:t>
            </w:r>
          </w:p>
        </w:tc>
        <w:tc>
          <w:tcPr>
            <w:tcW w:w="7211" w:type="dxa"/>
            <w:vAlign w:val="center"/>
          </w:tcPr>
          <w:p w14:paraId="05EA9187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地域性红色文化融入高校思政教育的互动逻辑与实现路径研究</w:t>
            </w:r>
          </w:p>
        </w:tc>
        <w:tc>
          <w:tcPr>
            <w:tcW w:w="1395" w:type="dxa"/>
            <w:vAlign w:val="center"/>
          </w:tcPr>
          <w:p w14:paraId="2C58F8C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张青</w:t>
            </w:r>
          </w:p>
        </w:tc>
      </w:tr>
      <w:tr w14:paraId="7CAA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5171E7A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900" w:type="dxa"/>
            <w:vAlign w:val="center"/>
          </w:tcPr>
          <w:p w14:paraId="724E7E34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思想政治教育研究项目</w:t>
            </w:r>
          </w:p>
        </w:tc>
        <w:tc>
          <w:tcPr>
            <w:tcW w:w="7211" w:type="dxa"/>
            <w:vAlign w:val="center"/>
          </w:tcPr>
          <w:p w14:paraId="417BD504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湖湘红色音乐资源赋能当地高校思政教育路径研究</w:t>
            </w:r>
          </w:p>
        </w:tc>
        <w:tc>
          <w:tcPr>
            <w:tcW w:w="1395" w:type="dxa"/>
            <w:vAlign w:val="center"/>
          </w:tcPr>
          <w:p w14:paraId="3A2A0B3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高雄</w:t>
            </w:r>
          </w:p>
        </w:tc>
      </w:tr>
      <w:tr w14:paraId="03AB3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719CD88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900" w:type="dxa"/>
            <w:vAlign w:val="center"/>
          </w:tcPr>
          <w:p w14:paraId="6DDD5D40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辅导员骨干项目</w:t>
            </w:r>
          </w:p>
        </w:tc>
        <w:tc>
          <w:tcPr>
            <w:tcW w:w="7211" w:type="dxa"/>
            <w:vAlign w:val="center"/>
          </w:tcPr>
          <w:p w14:paraId="4E04373A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“大思政”视域下大学生积极心理资本培育模式构建研究</w:t>
            </w:r>
          </w:p>
        </w:tc>
        <w:tc>
          <w:tcPr>
            <w:tcW w:w="1395" w:type="dxa"/>
            <w:vAlign w:val="center"/>
          </w:tcPr>
          <w:p w14:paraId="4A1F4BD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吴蕥君</w:t>
            </w:r>
          </w:p>
        </w:tc>
      </w:tr>
      <w:tr w14:paraId="2E45B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087DA59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2900" w:type="dxa"/>
            <w:vAlign w:val="center"/>
          </w:tcPr>
          <w:p w14:paraId="4D448857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辅导员骨干项目</w:t>
            </w:r>
          </w:p>
        </w:tc>
        <w:tc>
          <w:tcPr>
            <w:tcW w:w="7211" w:type="dxa"/>
            <w:vAlign w:val="center"/>
          </w:tcPr>
          <w:p w14:paraId="4C2E2AFF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实践育人视角下地方红色文化与高校思政教育融合的“1+3”模式构建研究</w:t>
            </w:r>
          </w:p>
        </w:tc>
        <w:tc>
          <w:tcPr>
            <w:tcW w:w="1395" w:type="dxa"/>
            <w:vAlign w:val="center"/>
          </w:tcPr>
          <w:p w14:paraId="0B98500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苏伟</w:t>
            </w:r>
          </w:p>
        </w:tc>
      </w:tr>
      <w:tr w14:paraId="2392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4885227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900" w:type="dxa"/>
            <w:vAlign w:val="center"/>
          </w:tcPr>
          <w:p w14:paraId="58D31420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新时代廉洁文化建设项目</w:t>
            </w:r>
          </w:p>
        </w:tc>
        <w:tc>
          <w:tcPr>
            <w:tcW w:w="7211" w:type="dxa"/>
            <w:vAlign w:val="center"/>
          </w:tcPr>
          <w:p w14:paraId="07869A0A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新时代廉洁文化融入时代新人培养的路径研究</w:t>
            </w:r>
          </w:p>
        </w:tc>
        <w:tc>
          <w:tcPr>
            <w:tcW w:w="1395" w:type="dxa"/>
            <w:vAlign w:val="center"/>
          </w:tcPr>
          <w:p w14:paraId="6BBC0E4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袁启君</w:t>
            </w:r>
          </w:p>
        </w:tc>
      </w:tr>
      <w:tr w14:paraId="42859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87" w:type="dxa"/>
            <w:vAlign w:val="center"/>
          </w:tcPr>
          <w:p w14:paraId="76291F2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</w:t>
            </w:r>
          </w:p>
        </w:tc>
        <w:tc>
          <w:tcPr>
            <w:tcW w:w="2900" w:type="dxa"/>
            <w:vAlign w:val="center"/>
          </w:tcPr>
          <w:p w14:paraId="75D3E380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统战工作研究项目</w:t>
            </w:r>
          </w:p>
        </w:tc>
        <w:tc>
          <w:tcPr>
            <w:tcW w:w="7211" w:type="dxa"/>
            <w:vAlign w:val="center"/>
          </w:tcPr>
          <w:p w14:paraId="4A0E4ABE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地方红色文化赋能民办高校统战工作的路径优化研究</w:t>
            </w:r>
          </w:p>
        </w:tc>
        <w:tc>
          <w:tcPr>
            <w:tcW w:w="1395" w:type="dxa"/>
            <w:vAlign w:val="center"/>
          </w:tcPr>
          <w:p w14:paraId="1AA005F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李洁</w:t>
            </w:r>
          </w:p>
        </w:tc>
      </w:tr>
    </w:tbl>
    <w:p w14:paraId="2481A257"/>
    <w:p w14:paraId="1BB3D6D7"/>
    <w:p w14:paraId="13B6AB13">
      <w:pPr>
        <w:ind w:firstLine="480" w:firstLineChars="200"/>
      </w:pPr>
      <w:r>
        <w:rPr>
          <w:rFonts w:hint="eastAsia" w:ascii="仿宋" w:hAnsi="仿宋" w:eastAsia="仿宋" w:cs="仿宋"/>
          <w:sz w:val="24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 xml:space="preserve">    </w:t>
      </w:r>
      <w:r>
        <w:rPr>
          <w:rFonts w:hint="eastAsia"/>
        </w:rPr>
        <w:t xml:space="preserve">       </w:t>
      </w:r>
    </w:p>
    <w:p w14:paraId="5E3BB1C5"/>
    <w:p w14:paraId="3533BFA3"/>
    <w:p w14:paraId="32A2D94C"/>
    <w:p w14:paraId="28E2799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F9"/>
    <w:rsid w:val="001209F9"/>
    <w:rsid w:val="00264286"/>
    <w:rsid w:val="00277F19"/>
    <w:rsid w:val="005A0681"/>
    <w:rsid w:val="00E47159"/>
    <w:rsid w:val="1014164C"/>
    <w:rsid w:val="12107445"/>
    <w:rsid w:val="174D2055"/>
    <w:rsid w:val="179D600C"/>
    <w:rsid w:val="1E805E69"/>
    <w:rsid w:val="206023E3"/>
    <w:rsid w:val="28570F64"/>
    <w:rsid w:val="2C01630B"/>
    <w:rsid w:val="449E4DC2"/>
    <w:rsid w:val="56DF313C"/>
    <w:rsid w:val="5F2E1F96"/>
    <w:rsid w:val="6DB93622"/>
    <w:rsid w:val="6FC8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301</Characters>
  <Lines>30</Lines>
  <Paragraphs>40</Paragraphs>
  <TotalTime>852</TotalTime>
  <ScaleCrop>false</ScaleCrop>
  <LinksUpToDate>false</LinksUpToDate>
  <CharactersWithSpaces>316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2026-06-23T05:43:00Z</dcterms:created>
  <dc:creator>Administrator</dc:creator>
  <cp:lastModifiedBy>Peig</cp:lastModifiedBy>
  <cp:lastPrinted>2026-06-23T06:07:00Z</cp:lastPrinted>
  <dcterms:modified xsi:type="dcterms:W3CDTF">2026-06-24T02:22:00Z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eyJoZGlkIjoiNDVlOTlmMmViMjMzMzE1YzA0OWRkY2I2YzM1NmQ0ODQiLCJ1c2VySWQiOiIxNzU1ODQ2NTI2In0=</vt:lpwstr>
  </property>
  <property fmtid="{D5CDD505-2E9C-101B-9397-08002B2CF9AE}" pid="4" name="ICV">
    <vt:lpwstr>8EE004BDCF1A4E13B473CA167CE36B0A_13</vt:lpwstr>
  </property>
</Properties>
</file>