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73D5B">
      <w:pPr>
        <w:spacing w:before="101" w:line="420" w:lineRule="exact"/>
        <w:ind w:left="46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position w:val="1"/>
          <w:sz w:val="31"/>
          <w:szCs w:val="31"/>
        </w:rPr>
        <w:t>附件</w:t>
      </w:r>
      <w:r>
        <w:rPr>
          <w:rFonts w:ascii="黑体" w:hAnsi="黑体" w:eastAsia="黑体" w:cs="黑体"/>
          <w:spacing w:val="-37"/>
          <w:position w:val="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1"/>
          <w:sz w:val="31"/>
          <w:szCs w:val="31"/>
        </w:rPr>
        <w:t>1</w:t>
      </w:r>
    </w:p>
    <w:p w14:paraId="7B11004D">
      <w:pPr>
        <w:spacing w:line="245" w:lineRule="auto"/>
        <w:rPr>
          <w:rFonts w:ascii="Arial"/>
          <w:sz w:val="21"/>
        </w:rPr>
      </w:pPr>
    </w:p>
    <w:p w14:paraId="64D4A301">
      <w:pPr>
        <w:spacing w:line="245" w:lineRule="auto"/>
        <w:rPr>
          <w:rFonts w:ascii="Arial"/>
          <w:sz w:val="21"/>
        </w:rPr>
      </w:pPr>
    </w:p>
    <w:p w14:paraId="13F1CD16">
      <w:pPr>
        <w:spacing w:before="167" w:line="237" w:lineRule="auto"/>
        <w:jc w:val="center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  <w:t>湖南省</w:t>
      </w:r>
      <w:r>
        <w:rPr>
          <w:rFonts w:ascii="Times New Roman" w:hAnsi="Times New Roman" w:eastAsia="Times New Roman" w:cs="Times New Roman"/>
          <w:spacing w:val="8"/>
          <w:sz w:val="43"/>
          <w:szCs w:val="43"/>
        </w:rPr>
        <w:t>2026</w:t>
      </w: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  <w:t>年度高校思想政治工作</w:t>
      </w:r>
    </w:p>
    <w:p w14:paraId="48E697B9">
      <w:pPr>
        <w:spacing w:line="238" w:lineRule="auto"/>
        <w:jc w:val="center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优秀案例撰写说明</w:t>
      </w:r>
    </w:p>
    <w:p w14:paraId="302DF2B6">
      <w:pPr>
        <w:spacing w:line="271" w:lineRule="auto"/>
        <w:rPr>
          <w:rFonts w:ascii="Arial"/>
          <w:sz w:val="21"/>
        </w:rPr>
      </w:pPr>
    </w:p>
    <w:p w14:paraId="1BD28479">
      <w:pPr>
        <w:spacing w:line="272" w:lineRule="auto"/>
        <w:rPr>
          <w:rFonts w:ascii="Arial"/>
          <w:sz w:val="21"/>
        </w:rPr>
      </w:pPr>
    </w:p>
    <w:p w14:paraId="2D27C8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一、课程讲义案例结构</w:t>
      </w:r>
    </w:p>
    <w:p w14:paraId="6ACBD4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1.标题：简明扼要，突出主题、知识点、观点，避免冗余，原则上字数不超过40字。准确恰当，精准概括讲义内容，避免模糊表述或歧义。格式规范，一般不使用副标题。</w:t>
      </w:r>
    </w:p>
    <w:p w14:paraId="31A10E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2.简介：简明概括讲义主要内容，包括主要思路、创新点、成效等，控制在300字以内。</w:t>
      </w:r>
    </w:p>
    <w:p w14:paraId="7AEF6C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3.导语：阐述对应章节和知识点，体现讲义主题根本遵循，分析面临的挑战与存在的问题，说明解决的关键问题，使用的策略、依据的理念。原则上字数500字以内。</w:t>
      </w:r>
    </w:p>
    <w:p w14:paraId="7C4078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4.正文：围绕主题进行系统阐述。确保可读、可感、可借鉴。结构上，要求布局合理、层次分明、逻辑严密，通过段落和小标题等将举措特色划分，做到逻辑清晰，层次分明。原则上字数5000字以内。</w:t>
      </w:r>
    </w:p>
    <w:p w14:paraId="25186A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5.成效启示：介绍通过该讲义实施取得的成果成效。总结提炼案例成功的关键要素，分析经验启示，提出存在的不足与下一步的举措等。运用相关学科理论对讲义进行分析，为其他学校开展课程教学提供参照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76D6A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成效与启发原则上字数 600字以内。</w:t>
      </w:r>
    </w:p>
    <w:p w14:paraId="0AAF00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二、其他类案例结构</w:t>
      </w:r>
    </w:p>
    <w:p w14:paraId="53AA66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1.标题：简明扼要，突出案例的主题、特色、观点，避免冗余，原则上字数不超过40字。准确恰当，精准概括案例内容，避免模糊表述或歧义。</w:t>
      </w:r>
    </w:p>
    <w:p w14:paraId="2543F49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2.简介：简明概括案例主要内容，包括主要举措、取得成效等，控制在300字以内。</w:t>
      </w:r>
    </w:p>
    <w:p w14:paraId="48ECC6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3.导语：体现案例主题根本遵循、工作指引以及学生成长成才价值，分析面临的挑战与存在的问题，说明解决的关键问题，使用的策略、依据的理念。原则上字数500字以内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A4267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主要做法和特色：围绕案例主题，分层次撰写案例实施的具体做法、关键举措、实施路径等。确保可读、可感、可借鉴，避免泛泛而谈、空话套话。结构上，要求布局合理、层次分明、逻辑严密，通过段落和小标题等将举措特色划分，做到逻辑清晰，层次分明。原则上字数3000字以内。</w:t>
      </w:r>
    </w:p>
    <w:p w14:paraId="45C209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成果成效：介绍通过该案例实施取得的成果成效。可从机制建设、成果成绩、社会影响等方面展开，尽量使用数字化表达，避免主观评价，增强直观性和说服力，不要堆积案例主题以外的成果。写作上，建议分层分类介绍，如育人实效上；建设成果上；社会影响上等。</w:t>
      </w:r>
    </w:p>
    <w:p w14:paraId="079D45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6.经验启示：总结提炼案例成功的关键要素，分析经验启示，提出案例存在的不足与下一步的举措等。运用相关学科理论对案例进行分析，为其他学校开展相关工作打造“样板房”。</w:t>
      </w:r>
    </w:p>
    <w:p w14:paraId="0D393A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成效与启发原则上字数 800字以内。</w:t>
      </w:r>
    </w:p>
    <w:p w14:paraId="6342AD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三、文字要求</w:t>
      </w:r>
    </w:p>
    <w:p w14:paraId="474801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案例表述：案例应采用第三人称，不可用第一或第二人称，一般采用单位简称，不要以“我们”“我单位”简称。案例要围绕主题，突出创新点，不要面面俱到。案例成果来源于实践，要结合工作实际情况进行理论、做法等方面的阐述，兼顾科学性、理论性、系统性和可操作性。案例文字表述要科学、准确、清楚、朴素，一般不使用图表。各类数据、计量单位等要按照公开出版物标准编排，规避不宜公开的商业、工作、隐私等秘密。无抄袭转载、版权争议等情况。案例中涉及学生信息应使用化名，注意保护学生隐私。</w:t>
      </w:r>
    </w:p>
    <w:p w14:paraId="4C1F9D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2.案例层次：案例层次不宜太多，标题不超过三级。</w:t>
      </w:r>
    </w:p>
    <w:p w14:paraId="0112DD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3.字数要求：4500字以内。</w:t>
      </w:r>
    </w:p>
    <w:p w14:paraId="0CC136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四、格式要求</w:t>
      </w:r>
    </w:p>
    <w:p w14:paraId="05AE94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1.主标题：方正小标宋简体，小二号字，居中。</w:t>
      </w:r>
    </w:p>
    <w:p w14:paraId="3F9510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2.一级标题：黑体三号，首行缩进2字符，行距：固定值28磅，不加粗。</w:t>
      </w:r>
    </w:p>
    <w:p w14:paraId="356081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3.二级标题：楷体_GB2312三号，首行缩进2字符，行距：固定值28磅，加粗。</w:t>
      </w:r>
    </w:p>
    <w:p w14:paraId="00283A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4.三级标题：仿宋_GB2312三号，首行缩进2字符，行距：固定值28磅，加粗。</w:t>
      </w:r>
    </w:p>
    <w:p w14:paraId="318FDC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5.简介：楷体_GB2312三号，段后空一行。</w:t>
      </w:r>
    </w:p>
    <w:p w14:paraId="6F7830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6.正文：仿宋 GB2312三号，首行缩进2字符，行距：固定值28磅，不加粗。</w:t>
      </w:r>
    </w:p>
    <w:p w14:paraId="3196C1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7.结构层次：分级标题序号依次用“一、”“（一）”“1.”“（ 1 ）”标注。</w:t>
      </w:r>
    </w:p>
    <w:p w14:paraId="206A63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8.表格：宋体四号，行距：固定值22磅，居中对齐，行高6mm。</w:t>
      </w:r>
    </w:p>
    <w:p w14:paraId="78D0B9B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9.插图：上下型，居中。</w:t>
      </w:r>
    </w:p>
    <w:p w14:paraId="499BE6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10.表格批注、图注：宋体五号，居中。</w:t>
      </w:r>
    </w:p>
    <w:p w14:paraId="19D65B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11.西文字体：TimesNewRoman。</w:t>
      </w:r>
    </w:p>
    <w:p w14:paraId="5A8681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12.页码：宋体，四号字，居中。示例：—1—。</w:t>
      </w:r>
    </w:p>
    <w:p w14:paraId="6B8A394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五、附件要求</w:t>
      </w:r>
    </w:p>
    <w:p w14:paraId="4914F9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案例中未能详述的内容，可作为佐证材料以附件形式补充。</w:t>
      </w:r>
    </w:p>
    <w:p w14:paraId="77771C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1.图片材料：图片采用jpg格式，单张图片在3M 以内，分辨率不低于1000像素，需随案例一并提交。</w:t>
      </w:r>
    </w:p>
    <w:p w14:paraId="75DFA2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2.视频材料：视频时长不超过3分钟，统一横屏拍摄，画幅16:9，分辨率1920一横屏拍摄，大小200-500MB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之间，MP4高清格式，可随案例一并提交。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C11B39">
    <w:pPr>
      <w:pStyle w:val="2"/>
      <w:spacing w:line="357" w:lineRule="exact"/>
      <w:ind w:left="14"/>
      <w:rPr>
        <w:sz w:val="27"/>
        <w:szCs w:val="27"/>
      </w:rPr>
    </w:pPr>
    <w:r>
      <w:rPr>
        <w:spacing w:val="1"/>
        <w:position w:val="2"/>
        <w:sz w:val="27"/>
        <w:szCs w:val="27"/>
      </w:rPr>
      <w:t>—</w:t>
    </w:r>
    <w:r>
      <w:rPr>
        <w:rFonts w:ascii="Times New Roman" w:hAnsi="Times New Roman" w:eastAsia="Times New Roman" w:cs="Times New Roman"/>
        <w:spacing w:val="1"/>
        <w:position w:val="2"/>
        <w:sz w:val="27"/>
        <w:szCs w:val="27"/>
      </w:rPr>
      <w:t>12</w:t>
    </w:r>
    <w:r>
      <w:rPr>
        <w:spacing w:val="1"/>
        <w:position w:val="2"/>
        <w:sz w:val="27"/>
        <w:szCs w:val="27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417865"/>
    <w:rsid w:val="1D1C0FC8"/>
    <w:rsid w:val="1FF937B7"/>
    <w:rsid w:val="230731C1"/>
    <w:rsid w:val="299365DD"/>
    <w:rsid w:val="38915464"/>
    <w:rsid w:val="38F60B75"/>
    <w:rsid w:val="39691347"/>
    <w:rsid w:val="458C0E76"/>
    <w:rsid w:val="53053A1B"/>
    <w:rsid w:val="55110DB9"/>
    <w:rsid w:val="57947F23"/>
    <w:rsid w:val="7109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2026-06-09T09:34:42Z</dcterms:created>
  <dc:creator>Administrator</dc:creator>
  <cp:lastModifiedBy>春天的那尾鱼</cp:lastModifiedBy>
  <dcterms:modified xsi:type="dcterms:W3CDTF">2026-06-09T09:43:36Z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eyJoZGlkIjoiOGYxMDNlZjA5M2E3MTM0YmU1MjllNDAzYjBiZDlkNDYiLCJ1c2VySWQiOiI1NzQxOTcwMDAifQ==</vt:lpwstr>
  </property>
  <property fmtid="{D5CDD505-2E9C-101B-9397-08002B2CF9AE}" pid="4" name="ICV">
    <vt:lpwstr>8868C7E9DD9B4114B839D4675A9AD465_12</vt:lpwstr>
  </property>
</Properties>
</file>